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 w:ascii="Songti SC Black" w:hAnsi="Songti SC" w:eastAsia="Songti SC Black"/>
          <w:b/>
          <w:sz w:val="52"/>
          <w:szCs w:val="52"/>
        </w:rPr>
        <w:t>FCP-零代码开发工程师</w:t>
      </w:r>
      <w:r>
        <w:rPr>
          <w:rFonts w:hint="eastAsia" w:ascii="Songti SC Black" w:hAnsi="Songti SC" w:eastAsia="Songti SC Black"/>
          <w:b/>
          <w:sz w:val="52"/>
          <w:szCs w:val="52"/>
          <w:lang w:val="en-US" w:eastAsia="zh-Hans"/>
        </w:rPr>
        <w:t>模拟试卷</w:t>
      </w:r>
      <w:r>
        <w:br w:type="textWrapping"/>
      </w:r>
      <w:r>
        <w:t>A:您考核所使用的账号与密码：</w:t>
      </w:r>
    </w:p>
    <w:p>
      <w:pPr>
        <w:pStyle w:val="6"/>
      </w:pPr>
      <w:r>
        <w:rPr>
          <w:rFonts w:hint="eastAsia"/>
        </w:rPr>
        <w:t>账号：</w:t>
      </w:r>
    </w:p>
    <w:p>
      <w:pPr>
        <w:pStyle w:val="6"/>
      </w:pPr>
      <w:bookmarkStart w:id="0" w:name="_GoBack"/>
      <w:r>
        <w:rPr>
          <w:rFonts w:hint="eastAsia"/>
        </w:rPr>
        <w:t>密码：</w:t>
      </w:r>
      <w:bookmarkEnd w:id="0"/>
    </w:p>
    <w:p>
      <w:pPr>
        <w:pStyle w:val="6"/>
      </w:pPr>
      <w:r>
        <w:t>B:请描述您的答题思路（即思考过程记录），包括但不限于流程图，思维导图，架构图等。</w:t>
      </w:r>
    </w:p>
    <w:p>
      <w:pPr>
        <w:pStyle w:val="6"/>
        <w:rPr>
          <w:rFonts w:hint="eastAsia"/>
        </w:rPr>
      </w:pPr>
      <w:r>
        <w:rPr>
          <w:rFonts w:hint="eastAsia"/>
        </w:rPr>
        <w:t>答题思路：</w:t>
      </w:r>
    </w:p>
    <w:p>
      <w:pPr>
        <w:pStyle w:val="11"/>
        <w:spacing w:before="720"/>
      </w:pPr>
      <w:r>
        <w:t>CRM系统</w:t>
      </w:r>
    </w:p>
    <w:p>
      <w:pPr>
        <w:pStyle w:val="6"/>
      </w:pPr>
      <w:r>
        <w:t>你是一个基建工程施工企业的信息化负责人，公司主要承接各类政府/企业的工程项目。现在要为公司设计一套CRM系统，用于管理公司的客户和销售管理工作。详细需求如下：</w:t>
      </w:r>
    </w:p>
    <w:p>
      <w:pPr>
        <w:pStyle w:val="8"/>
        <w:numPr>
          <w:ilvl w:val="0"/>
          <w:numId w:val="1"/>
        </w:numPr>
        <w:spacing w:before="720"/>
      </w:pPr>
      <w:r>
        <w:t>客户管理（</w:t>
      </w:r>
      <w:r>
        <w:rPr>
          <w:rFonts w:hint="eastAsia"/>
        </w:rPr>
        <w:t>23</w:t>
      </w:r>
      <w:r>
        <w:t>分）</w:t>
      </w:r>
    </w:p>
    <w:p>
      <w:pPr>
        <w:pStyle w:val="6"/>
        <w:numPr>
          <w:ilvl w:val="0"/>
          <w:numId w:val="2"/>
        </w:numPr>
      </w:pPr>
      <w:r>
        <w:t>新建/维护客户：建立客户档案，包含客户重复校验。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6</w:t>
      </w:r>
      <w:r>
        <w:rPr>
          <w:b/>
          <w:color w:val="4DA8EE"/>
        </w:rPr>
        <w:t>分）</w:t>
      </w:r>
    </w:p>
    <w:p>
      <w:pPr>
        <w:pStyle w:val="6"/>
        <w:numPr>
          <w:ilvl w:val="1"/>
          <w:numId w:val="3"/>
        </w:numPr>
      </w:pPr>
      <w:r>
        <w:t>基本信息（客户编号、名称、来源、等级、负责业务员、客户地址）</w:t>
      </w:r>
    </w:p>
    <w:p>
      <w:pPr>
        <w:pStyle w:val="6"/>
        <w:numPr>
          <w:ilvl w:val="1"/>
          <w:numId w:val="4"/>
        </w:numPr>
      </w:pPr>
      <w:r>
        <w:t>联系信息（客户联系人、联系电话）</w:t>
      </w:r>
    </w:p>
    <w:p>
      <w:pPr>
        <w:pStyle w:val="6"/>
        <w:numPr>
          <w:ilvl w:val="0"/>
          <w:numId w:val="5"/>
        </w:numPr>
      </w:pPr>
      <w:r>
        <w:t>客户跟进：客户拜访跟进记录</w:t>
      </w:r>
    </w:p>
    <w:p>
      <w:pPr>
        <w:pStyle w:val="6"/>
        <w:numPr>
          <w:ilvl w:val="1"/>
          <w:numId w:val="6"/>
        </w:numPr>
      </w:pPr>
      <w:r>
        <w:t>仅可对自己的客户进行跟进，留存跟进记录。</w:t>
      </w:r>
      <w:r>
        <w:rPr>
          <w:b/>
          <w:color w:val="4DA8EE"/>
        </w:rPr>
        <w:t>（2分）</w:t>
      </w:r>
    </w:p>
    <w:p>
      <w:pPr>
        <w:pStyle w:val="6"/>
        <w:numPr>
          <w:ilvl w:val="1"/>
          <w:numId w:val="7"/>
        </w:numPr>
      </w:pPr>
      <w:r>
        <w:t>每次跟进后，可确定下次跟进日期，系统到期自动提醒业务员。</w:t>
      </w:r>
      <w:r>
        <w:rPr>
          <w:b/>
          <w:color w:val="4DA8EE"/>
        </w:rPr>
        <w:t>（2分）</w:t>
      </w:r>
    </w:p>
    <w:p>
      <w:pPr>
        <w:pStyle w:val="6"/>
        <w:numPr>
          <w:ilvl w:val="1"/>
          <w:numId w:val="8"/>
        </w:numPr>
      </w:pPr>
      <w:r>
        <w:t>跟进过程中，可对客户档案进行更新。原档案自动修改。</w:t>
      </w:r>
      <w:r>
        <w:rPr>
          <w:b/>
          <w:color w:val="4DA8EE"/>
        </w:rPr>
        <w:t>（2分）</w:t>
      </w:r>
    </w:p>
    <w:p>
      <w:pPr>
        <w:pStyle w:val="6"/>
        <w:numPr>
          <w:ilvl w:val="0"/>
          <w:numId w:val="9"/>
        </w:numPr>
      </w:pPr>
      <w:r>
        <w:t>客户转移</w:t>
      </w:r>
    </w:p>
    <w:p>
      <w:pPr>
        <w:pStyle w:val="6"/>
        <w:numPr>
          <w:ilvl w:val="1"/>
          <w:numId w:val="10"/>
        </w:numPr>
      </w:pPr>
      <w:r>
        <w:t>业务员可申请批量转移多个客户给其他人员，销售主管审批通过后，系统自动完成客户转移。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6</w:t>
      </w:r>
      <w:r>
        <w:rPr>
          <w:b/>
          <w:color w:val="4DA8EE"/>
        </w:rPr>
        <w:t>分）</w:t>
      </w:r>
    </w:p>
    <w:p>
      <w:pPr>
        <w:pStyle w:val="6"/>
        <w:numPr>
          <w:ilvl w:val="1"/>
          <w:numId w:val="11"/>
        </w:numPr>
      </w:pPr>
      <w:r>
        <w:t>转移时可选择是否同步转移客户对应的商机和合同。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5</w:t>
      </w:r>
      <w:r>
        <w:rPr>
          <w:b/>
          <w:color w:val="4DA8EE"/>
        </w:rPr>
        <w:t>分）</w:t>
      </w:r>
    </w:p>
    <w:p>
      <w:pPr>
        <w:pStyle w:val="8"/>
        <w:numPr>
          <w:ilvl w:val="0"/>
          <w:numId w:val="1"/>
        </w:numPr>
        <w:spacing w:before="720"/>
      </w:pPr>
      <w:r>
        <w:t>商机管理（17</w:t>
      </w:r>
      <w:r>
        <w:rPr>
          <w:rFonts w:hint="eastAsia"/>
        </w:rPr>
        <w:t>分）</w:t>
      </w:r>
    </w:p>
    <w:p>
      <w:pPr>
        <w:pStyle w:val="6"/>
        <w:numPr>
          <w:ilvl w:val="0"/>
          <w:numId w:val="12"/>
        </w:numPr>
      </w:pPr>
      <w:r>
        <w:t>新建/维护商机</w:t>
      </w:r>
    </w:p>
    <w:p>
      <w:pPr>
        <w:pStyle w:val="6"/>
        <w:numPr>
          <w:ilvl w:val="1"/>
          <w:numId w:val="13"/>
        </w:numPr>
      </w:pPr>
      <w:r>
        <w:t>基本信息（对应客户、商机名称、来源、商机等级、获取日期）</w:t>
      </w:r>
    </w:p>
    <w:p>
      <w:pPr>
        <w:pStyle w:val="6"/>
        <w:numPr>
          <w:ilvl w:val="1"/>
          <w:numId w:val="14"/>
        </w:numPr>
      </w:pPr>
      <w:r>
        <w:t>其他信息（预计销售金额、预计签单日期、销售阶段）</w:t>
      </w:r>
      <w:r>
        <w:rPr>
          <w:b/>
          <w:color w:val="4DA8EE"/>
        </w:rPr>
        <w:t>（1分）</w:t>
      </w:r>
    </w:p>
    <w:p>
      <w:pPr>
        <w:pStyle w:val="6"/>
        <w:numPr>
          <w:ilvl w:val="1"/>
          <w:numId w:val="15"/>
        </w:numPr>
      </w:pPr>
      <w:r>
        <w:t>销售阶段分为：初步接洽、需求确认、方案/报价、谈判/合同、签单、输单</w:t>
      </w:r>
      <w:r>
        <w:rPr>
          <w:b/>
          <w:color w:val="4DA8EE"/>
        </w:rPr>
        <w:t>（1分）</w:t>
      </w:r>
    </w:p>
    <w:p>
      <w:pPr>
        <w:pStyle w:val="6"/>
        <w:numPr>
          <w:ilvl w:val="1"/>
          <w:numId w:val="16"/>
        </w:numPr>
      </w:pPr>
      <w:r>
        <w:t>商机负责业务员可修改/维护相关信息。</w:t>
      </w:r>
      <w:r>
        <w:rPr>
          <w:b/>
          <w:color w:val="4DA8EE"/>
        </w:rPr>
        <w:t>（1分）</w:t>
      </w:r>
    </w:p>
    <w:p>
      <w:pPr>
        <w:pStyle w:val="6"/>
        <w:numPr>
          <w:ilvl w:val="0"/>
          <w:numId w:val="17"/>
        </w:numPr>
      </w:pPr>
      <w:r>
        <w:t>商机跟进</w:t>
      </w:r>
    </w:p>
    <w:p>
      <w:pPr>
        <w:pStyle w:val="6"/>
        <w:numPr>
          <w:ilvl w:val="1"/>
          <w:numId w:val="18"/>
        </w:numPr>
      </w:pPr>
      <w:r>
        <w:t>仅可对自己的商机进行跟进，留存跟进记录。</w:t>
      </w:r>
      <w:r>
        <w:rPr>
          <w:b/>
          <w:color w:val="4DA8EE"/>
        </w:rPr>
        <w:t>（2分）</w:t>
      </w:r>
    </w:p>
    <w:p>
      <w:pPr>
        <w:pStyle w:val="6"/>
        <w:numPr>
          <w:ilvl w:val="1"/>
          <w:numId w:val="19"/>
        </w:numPr>
      </w:pPr>
      <w:r>
        <w:t>每次跟进后，可确定下次跟进日期，系统到期自动提醒。</w:t>
      </w:r>
      <w:r>
        <w:rPr>
          <w:b/>
          <w:color w:val="4DA8EE"/>
        </w:rPr>
        <w:t>（2分）</w:t>
      </w:r>
    </w:p>
    <w:p>
      <w:pPr>
        <w:pStyle w:val="6"/>
        <w:numPr>
          <w:ilvl w:val="1"/>
          <w:numId w:val="20"/>
        </w:numPr>
      </w:pPr>
      <w:r>
        <w:t>跟进过程中，可对商机档案进行更新。原档案自动修改。</w:t>
      </w:r>
      <w:r>
        <w:rPr>
          <w:b/>
          <w:color w:val="4DA8EE"/>
        </w:rPr>
        <w:t>（3分）</w:t>
      </w:r>
    </w:p>
    <w:p>
      <w:pPr>
        <w:pStyle w:val="6"/>
        <w:numPr>
          <w:ilvl w:val="0"/>
          <w:numId w:val="21"/>
        </w:numPr>
      </w:pPr>
      <w:r>
        <w:t>商机转移</w:t>
      </w:r>
    </w:p>
    <w:p>
      <w:pPr>
        <w:pStyle w:val="6"/>
        <w:numPr>
          <w:ilvl w:val="1"/>
          <w:numId w:val="22"/>
        </w:numPr>
      </w:pPr>
      <w:r>
        <w:t>业务员可申请批量转移多个商机给其他人员，销售经理审批通过后，系统自动完成转移操作。</w:t>
      </w:r>
      <w:r>
        <w:rPr>
          <w:b/>
          <w:color w:val="4DA8EE"/>
        </w:rPr>
        <w:t>（3分）</w:t>
      </w:r>
    </w:p>
    <w:p>
      <w:pPr>
        <w:pStyle w:val="6"/>
        <w:numPr>
          <w:ilvl w:val="1"/>
          <w:numId w:val="23"/>
        </w:numPr>
      </w:pPr>
      <w:r>
        <w:t>转移时可选择是否同步转移商机对应的合同。</w:t>
      </w:r>
      <w:r>
        <w:rPr>
          <w:b/>
          <w:color w:val="4DA8EE"/>
        </w:rPr>
        <w:t>（2分）</w:t>
      </w:r>
    </w:p>
    <w:p>
      <w:pPr>
        <w:pStyle w:val="6"/>
        <w:numPr>
          <w:ilvl w:val="0"/>
          <w:numId w:val="24"/>
        </w:numPr>
      </w:pPr>
      <w:r>
        <w:t>商机签单</w:t>
      </w:r>
    </w:p>
    <w:p>
      <w:pPr>
        <w:pStyle w:val="6"/>
        <w:numPr>
          <w:ilvl w:val="1"/>
          <w:numId w:val="25"/>
        </w:numPr>
      </w:pPr>
      <w:r>
        <w:t>商机确定签单后，自动生成销售合同，并对合同信息进行补充后，提交销售经理审批。</w:t>
      </w:r>
      <w:r>
        <w:rPr>
          <w:b/>
          <w:color w:val="4DA8EE"/>
        </w:rPr>
        <w:t>（2分）</w:t>
      </w:r>
    </w:p>
    <w:p>
      <w:pPr>
        <w:pStyle w:val="8"/>
        <w:numPr>
          <w:ilvl w:val="0"/>
          <w:numId w:val="1"/>
        </w:numPr>
        <w:spacing w:before="720"/>
      </w:pPr>
      <w:r>
        <w:t>合同管理（</w:t>
      </w:r>
      <w:r>
        <w:rPr>
          <w:rFonts w:hint="eastAsia"/>
        </w:rPr>
        <w:t>22</w:t>
      </w:r>
      <w:r>
        <w:t>分）</w:t>
      </w:r>
    </w:p>
    <w:p>
      <w:pPr>
        <w:pStyle w:val="6"/>
        <w:numPr>
          <w:ilvl w:val="0"/>
          <w:numId w:val="26"/>
        </w:numPr>
      </w:pPr>
      <w:r>
        <w:t>新建/维护合同</w:t>
      </w:r>
    </w:p>
    <w:p>
      <w:pPr>
        <w:pStyle w:val="6"/>
        <w:numPr>
          <w:ilvl w:val="1"/>
          <w:numId w:val="27"/>
        </w:numPr>
      </w:pPr>
      <w:r>
        <w:t>基本信息（对应客户、对应商机、合同名称、编号、合同总金额、签订日期）</w:t>
      </w:r>
    </w:p>
    <w:p>
      <w:pPr>
        <w:pStyle w:val="6"/>
        <w:numPr>
          <w:ilvl w:val="1"/>
          <w:numId w:val="28"/>
        </w:numPr>
      </w:pPr>
      <w:r>
        <w:t>其他信息（回款记录、开票记录）--关联查询（双向关联功能）</w:t>
      </w:r>
      <w:r>
        <w:rPr>
          <w:b/>
          <w:color w:val="4DA8EE"/>
        </w:rPr>
        <w:t>（5分）</w:t>
      </w:r>
    </w:p>
    <w:p>
      <w:pPr>
        <w:pStyle w:val="6"/>
        <w:numPr>
          <w:ilvl w:val="1"/>
          <w:numId w:val="29"/>
        </w:numPr>
      </w:pPr>
      <w:r>
        <w:t>商机负责业务员可修改/维护相关信息。</w:t>
      </w:r>
      <w:r>
        <w:rPr>
          <w:b/>
          <w:color w:val="4DA8EE"/>
        </w:rPr>
        <w:t>（1分）</w:t>
      </w:r>
    </w:p>
    <w:p>
      <w:pPr>
        <w:pStyle w:val="6"/>
        <w:numPr>
          <w:ilvl w:val="0"/>
          <w:numId w:val="30"/>
        </w:numPr>
      </w:pPr>
      <w:r>
        <w:t>合同转移</w:t>
      </w:r>
    </w:p>
    <w:p>
      <w:pPr>
        <w:pStyle w:val="6"/>
        <w:numPr>
          <w:ilvl w:val="1"/>
          <w:numId w:val="31"/>
        </w:numPr>
      </w:pPr>
      <w:r>
        <w:t>业务员可申请批量转移多个合同给其他人员，销售经理审批通过后，系统自动完成转移操作。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5</w:t>
      </w:r>
      <w:r>
        <w:rPr>
          <w:b/>
          <w:color w:val="4DA8EE"/>
        </w:rPr>
        <w:t>分）</w:t>
      </w:r>
    </w:p>
    <w:p>
      <w:pPr>
        <w:pStyle w:val="6"/>
        <w:numPr>
          <w:ilvl w:val="0"/>
          <w:numId w:val="32"/>
        </w:numPr>
      </w:pPr>
      <w:r>
        <w:t>合同开票</w:t>
      </w:r>
    </w:p>
    <w:p>
      <w:pPr>
        <w:pStyle w:val="6"/>
        <w:numPr>
          <w:ilvl w:val="1"/>
          <w:numId w:val="33"/>
        </w:numPr>
      </w:pPr>
      <w:r>
        <w:t>业务员可申请发起合同开票，销售经理及财务部审批通过后，自动更新待开票金额，审批过程中需校验累计开票金额不能超出合同金额。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5</w:t>
      </w:r>
      <w:r>
        <w:rPr>
          <w:b/>
          <w:color w:val="4DA8EE"/>
        </w:rPr>
        <w:t>分）</w:t>
      </w:r>
    </w:p>
    <w:p>
      <w:pPr>
        <w:pStyle w:val="6"/>
        <w:numPr>
          <w:ilvl w:val="0"/>
          <w:numId w:val="34"/>
        </w:numPr>
      </w:pPr>
      <w:r>
        <w:t>合同收款</w:t>
      </w:r>
    </w:p>
    <w:p>
      <w:pPr>
        <w:pStyle w:val="6"/>
        <w:numPr>
          <w:ilvl w:val="1"/>
          <w:numId w:val="35"/>
        </w:numPr>
      </w:pPr>
      <w:r>
        <w:t>合同审批完成后，业务员需制定回款计划，系统到期自动提醒业务员回款。</w:t>
      </w:r>
      <w:r>
        <w:rPr>
          <w:b/>
          <w:color w:val="4DA8EE"/>
        </w:rPr>
        <w:t>（2分）</w:t>
      </w:r>
    </w:p>
    <w:p>
      <w:pPr>
        <w:pStyle w:val="6"/>
        <w:numPr>
          <w:ilvl w:val="1"/>
          <w:numId w:val="36"/>
        </w:numPr>
      </w:pPr>
      <w:r>
        <w:t xml:space="preserve">业务员可申请发起合同收款，销售经理及财务部审批通过后，自动更新待收款金额，审批过程中需校验累计收款金额不能超出合同金额。 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4</w:t>
      </w:r>
      <w:r>
        <w:rPr>
          <w:b/>
          <w:color w:val="4DA8EE"/>
        </w:rPr>
        <w:t>分）</w:t>
      </w:r>
    </w:p>
    <w:p>
      <w:pPr>
        <w:pStyle w:val="8"/>
        <w:numPr>
          <w:ilvl w:val="0"/>
          <w:numId w:val="1"/>
        </w:numPr>
        <w:spacing w:before="720"/>
      </w:pPr>
      <w:r>
        <w:t>报表中心（</w:t>
      </w:r>
      <w:r>
        <w:rPr>
          <w:rFonts w:hint="eastAsia"/>
        </w:rPr>
        <w:t>30</w:t>
      </w:r>
      <w:r>
        <w:t>分）</w:t>
      </w:r>
    </w:p>
    <w:p>
      <w:pPr>
        <w:pStyle w:val="6"/>
        <w:numPr>
          <w:ilvl w:val="0"/>
          <w:numId w:val="37"/>
        </w:numPr>
      </w:pPr>
      <w:r>
        <w:t>客户统计</w:t>
      </w:r>
    </w:p>
    <w:p>
      <w:pPr>
        <w:pStyle w:val="6"/>
        <w:numPr>
          <w:ilvl w:val="1"/>
          <w:numId w:val="38"/>
        </w:numPr>
      </w:pPr>
      <w:r>
        <w:t>实时统计当前所有销售员负责的客户数量、客户合同金额。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3</w:t>
      </w:r>
      <w:r>
        <w:rPr>
          <w:b/>
          <w:color w:val="4DA8EE"/>
        </w:rPr>
        <w:t>分）</w:t>
      </w:r>
    </w:p>
    <w:p>
      <w:pPr>
        <w:pStyle w:val="6"/>
        <w:numPr>
          <w:ilvl w:val="1"/>
          <w:numId w:val="39"/>
        </w:numPr>
      </w:pPr>
      <w:r>
        <w:t>实时统计当前客户签单金额排名，并仅显示</w:t>
      </w:r>
      <w:r>
        <w:rPr>
          <w:color w:val="FF0000"/>
        </w:rPr>
        <w:t>前10名</w:t>
      </w:r>
      <w:r>
        <w:t>。</w:t>
      </w:r>
      <w:r>
        <w:rPr>
          <w:b/>
          <w:color w:val="4DA8EE"/>
        </w:rPr>
        <w:t>（3分）</w:t>
      </w:r>
    </w:p>
    <w:p>
      <w:pPr>
        <w:pStyle w:val="6"/>
        <w:numPr>
          <w:ilvl w:val="1"/>
          <w:numId w:val="40"/>
        </w:numPr>
        <w:rPr>
          <w:color w:val="494949"/>
        </w:rPr>
      </w:pPr>
      <w:r>
        <w:rPr>
          <w:color w:val="494949"/>
        </w:rPr>
        <w:t>实时统计每月新增客户数量。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3</w:t>
      </w:r>
      <w:r>
        <w:rPr>
          <w:b/>
          <w:color w:val="4DA8EE"/>
        </w:rPr>
        <w:t>分）</w:t>
      </w:r>
    </w:p>
    <w:p>
      <w:pPr>
        <w:pStyle w:val="6"/>
        <w:numPr>
          <w:ilvl w:val="0"/>
          <w:numId w:val="41"/>
        </w:numPr>
      </w:pPr>
      <w:r>
        <w:t>商机统计</w:t>
      </w:r>
    </w:p>
    <w:p>
      <w:pPr>
        <w:pStyle w:val="6"/>
        <w:numPr>
          <w:ilvl w:val="1"/>
          <w:numId w:val="42"/>
        </w:numPr>
      </w:pPr>
      <w:r>
        <w:t>实时统计当前所有销售员负责的商机数量、商机金额。并依次按照商机数量和金额排名。</w:t>
      </w:r>
      <w:r>
        <w:rPr>
          <w:b/>
          <w:color w:val="4DA8EE"/>
        </w:rPr>
        <w:t>（3分）</w:t>
      </w:r>
    </w:p>
    <w:p>
      <w:pPr>
        <w:pStyle w:val="6"/>
        <w:numPr>
          <w:ilvl w:val="1"/>
          <w:numId w:val="43"/>
        </w:numPr>
      </w:pPr>
      <w:r>
        <w:t>结合销售阶段，判断当前商机各阶段的销售转化效果，并支持按照日期、人员进行筛选。</w:t>
      </w:r>
      <w:r>
        <w:rPr>
          <w:b/>
          <w:color w:val="4DA8EE"/>
        </w:rPr>
        <w:t>（5分）</w:t>
      </w:r>
    </w:p>
    <w:p>
      <w:pPr>
        <w:pStyle w:val="6"/>
        <w:numPr>
          <w:ilvl w:val="0"/>
          <w:numId w:val="44"/>
        </w:numPr>
      </w:pPr>
      <w:r>
        <w:t>合同统计</w:t>
      </w:r>
    </w:p>
    <w:p>
      <w:pPr>
        <w:pStyle w:val="6"/>
        <w:numPr>
          <w:ilvl w:val="1"/>
          <w:numId w:val="45"/>
        </w:numPr>
      </w:pPr>
      <w:r>
        <w:t>实时统计当前销售合同金额排名，并仅显示</w:t>
      </w:r>
      <w:r>
        <w:rPr>
          <w:color w:val="FF0000"/>
        </w:rPr>
        <w:t>前10名</w:t>
      </w:r>
      <w:r>
        <w:t>。</w:t>
      </w:r>
      <w:r>
        <w:rPr>
          <w:b/>
          <w:color w:val="4DA8EE"/>
        </w:rPr>
        <w:t>（3分）</w:t>
      </w:r>
    </w:p>
    <w:p>
      <w:pPr>
        <w:pStyle w:val="6"/>
        <w:numPr>
          <w:ilvl w:val="1"/>
          <w:numId w:val="46"/>
        </w:numPr>
      </w:pPr>
      <w:r>
        <w:t>统计当前合同回款及开票情况，可筛选未收款合同。</w:t>
      </w:r>
      <w:r>
        <w:rPr>
          <w:b/>
          <w:color w:val="4DA8EE"/>
        </w:rPr>
        <w:t>（3分）</w:t>
      </w:r>
    </w:p>
    <w:p>
      <w:pPr>
        <w:pStyle w:val="6"/>
        <w:numPr>
          <w:ilvl w:val="0"/>
          <w:numId w:val="47"/>
        </w:numPr>
      </w:pPr>
      <w:r>
        <w:t>销售统计</w:t>
      </w:r>
    </w:p>
    <w:p>
      <w:pPr>
        <w:pStyle w:val="6"/>
        <w:numPr>
          <w:ilvl w:val="1"/>
          <w:numId w:val="48"/>
        </w:numPr>
      </w:pPr>
      <w:r>
        <w:t>实时统计当前销售签单金额排名，并仅显示</w:t>
      </w:r>
      <w:r>
        <w:rPr>
          <w:color w:val="FF0000"/>
        </w:rPr>
        <w:t>前10名</w:t>
      </w:r>
      <w:r>
        <w:t>。</w:t>
      </w:r>
      <w:r>
        <w:rPr>
          <w:b/>
          <w:color w:val="4DA8EE"/>
        </w:rPr>
        <w:t>（3分）</w:t>
      </w:r>
    </w:p>
    <w:p>
      <w:pPr>
        <w:pStyle w:val="6"/>
        <w:numPr>
          <w:ilvl w:val="1"/>
          <w:numId w:val="49"/>
        </w:numPr>
      </w:pPr>
      <w:r>
        <w:t>实时统计当月各销售员的客户和商机跟进次数。以及平均单个客户和单个商机的跟进次数。并排序展示。</w:t>
      </w:r>
      <w:r>
        <w:rPr>
          <w:b/>
          <w:color w:val="4DA8EE"/>
        </w:rPr>
        <w:t>（4分）</w:t>
      </w:r>
    </w:p>
    <w:p>
      <w:pPr>
        <w:pStyle w:val="8"/>
        <w:spacing w:before="720"/>
      </w:pPr>
      <w:r>
        <w:t>5.建模规范</w:t>
      </w:r>
      <w:r>
        <w:rPr>
          <w:rFonts w:hint="eastAsia"/>
        </w:rPr>
        <w:t>（8分）</w:t>
      </w:r>
    </w:p>
    <w:p>
      <w:pPr>
        <w:pStyle w:val="6"/>
        <w:numPr>
          <w:ilvl w:val="0"/>
          <w:numId w:val="50"/>
        </w:numPr>
      </w:pPr>
      <w:r>
        <w:t>用数字/字母编号来命名表单。带有编号后，后期索引、检索会快很多，整个系统的逻辑性会强。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2</w:t>
      </w:r>
      <w:r>
        <w:rPr>
          <w:b/>
          <w:color w:val="4DA8EE"/>
        </w:rPr>
        <w:t>分）</w:t>
      </w:r>
    </w:p>
    <w:p>
      <w:pPr>
        <w:pStyle w:val="6"/>
        <w:numPr>
          <w:ilvl w:val="0"/>
          <w:numId w:val="51"/>
        </w:numPr>
      </w:pPr>
      <w:r>
        <w:t>是合理利用分割线、字体大小、颜色等功能来让系统更加有层次感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3</w:t>
      </w:r>
      <w:r>
        <w:rPr>
          <w:b/>
          <w:color w:val="4DA8EE"/>
        </w:rPr>
        <w:t>分）</w:t>
      </w:r>
    </w:p>
    <w:p>
      <w:pPr>
        <w:pStyle w:val="6"/>
        <w:numPr>
          <w:ilvl w:val="0"/>
          <w:numId w:val="52"/>
        </w:numPr>
      </w:pPr>
      <w:r>
        <w:t>是否有冗余的字段，是否有冗余的公式</w:t>
      </w:r>
      <w:r>
        <w:rPr>
          <w:b/>
          <w:color w:val="4DA8EE"/>
        </w:rPr>
        <w:t>（</w:t>
      </w:r>
      <w:r>
        <w:rPr>
          <w:rFonts w:hint="eastAsia"/>
          <w:b/>
          <w:color w:val="4DA8EE"/>
        </w:rPr>
        <w:t>3</w:t>
      </w:r>
      <w:r>
        <w:rPr>
          <w:b/>
          <w:color w:val="4DA8EE"/>
        </w:rPr>
        <w:t>分）</w:t>
      </w:r>
    </w:p>
    <w:p>
      <w:pPr>
        <w:pStyle w:val="6"/>
      </w:pPr>
    </w:p>
    <w:p>
      <w:pPr>
        <w:jc w:val="left"/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Songti SC Black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var(--font-family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315"/>
    <w:multiLevelType w:val="multilevel"/>
    <w:tmpl w:val="01025315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">
    <w:nsid w:val="03475E14"/>
    <w:multiLevelType w:val="multilevel"/>
    <w:tmpl w:val="03475E14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">
    <w:nsid w:val="03F45851"/>
    <w:multiLevelType w:val="multilevel"/>
    <w:tmpl w:val="03F45851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">
    <w:nsid w:val="050369A0"/>
    <w:multiLevelType w:val="multilevel"/>
    <w:tmpl w:val="050369A0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">
    <w:nsid w:val="09541E68"/>
    <w:multiLevelType w:val="multilevel"/>
    <w:tmpl w:val="09541E68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5">
    <w:nsid w:val="0ADA060C"/>
    <w:multiLevelType w:val="multilevel"/>
    <w:tmpl w:val="0ADA060C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6">
    <w:nsid w:val="13512E32"/>
    <w:multiLevelType w:val="multilevel"/>
    <w:tmpl w:val="13512E32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7">
    <w:nsid w:val="14AA0220"/>
    <w:multiLevelType w:val="multilevel"/>
    <w:tmpl w:val="14AA022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."/>
      <w:lvlJc w:val="left"/>
      <w:pPr>
        <w:ind w:left="2100" w:hanging="420"/>
      </w:pPr>
    </w:lvl>
    <w:lvl w:ilvl="5" w:tentative="0">
      <w:start w:val="1"/>
      <w:numFmt w:val="lowerRoman"/>
      <w:lvlText w:val="%6."/>
      <w:lvlJc w:val="lef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."/>
      <w:lvlJc w:val="left"/>
      <w:pPr>
        <w:ind w:left="3360" w:hanging="420"/>
      </w:pPr>
    </w:lvl>
    <w:lvl w:ilvl="8" w:tentative="0">
      <w:start w:val="1"/>
      <w:numFmt w:val="lowerRoman"/>
      <w:lvlText w:val="%9."/>
      <w:lvlJc w:val="left"/>
      <w:pPr>
        <w:ind w:left="3780" w:hanging="420"/>
      </w:pPr>
    </w:lvl>
  </w:abstractNum>
  <w:abstractNum w:abstractNumId="8">
    <w:nsid w:val="168E7892"/>
    <w:multiLevelType w:val="multilevel"/>
    <w:tmpl w:val="168E7892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9">
    <w:nsid w:val="2007769B"/>
    <w:multiLevelType w:val="multilevel"/>
    <w:tmpl w:val="2007769B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0">
    <w:nsid w:val="20121D2C"/>
    <w:multiLevelType w:val="multilevel"/>
    <w:tmpl w:val="20121D2C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1">
    <w:nsid w:val="262D3C73"/>
    <w:multiLevelType w:val="multilevel"/>
    <w:tmpl w:val="262D3C73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2">
    <w:nsid w:val="268453D8"/>
    <w:multiLevelType w:val="multilevel"/>
    <w:tmpl w:val="268453D8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3">
    <w:nsid w:val="28406A1D"/>
    <w:multiLevelType w:val="multilevel"/>
    <w:tmpl w:val="28406A1D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4">
    <w:nsid w:val="28E35072"/>
    <w:multiLevelType w:val="multilevel"/>
    <w:tmpl w:val="28E35072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5">
    <w:nsid w:val="2A2A3FFF"/>
    <w:multiLevelType w:val="multilevel"/>
    <w:tmpl w:val="2A2A3FFF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6">
    <w:nsid w:val="2EDC5A6F"/>
    <w:multiLevelType w:val="multilevel"/>
    <w:tmpl w:val="2EDC5A6F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7">
    <w:nsid w:val="2F6F79F7"/>
    <w:multiLevelType w:val="multilevel"/>
    <w:tmpl w:val="2F6F79F7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8">
    <w:nsid w:val="2FE822A1"/>
    <w:multiLevelType w:val="multilevel"/>
    <w:tmpl w:val="2FE822A1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19">
    <w:nsid w:val="302C555B"/>
    <w:multiLevelType w:val="multilevel"/>
    <w:tmpl w:val="302C555B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0">
    <w:nsid w:val="30EA37B8"/>
    <w:multiLevelType w:val="multilevel"/>
    <w:tmpl w:val="30EA37B8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1">
    <w:nsid w:val="343626F8"/>
    <w:multiLevelType w:val="multilevel"/>
    <w:tmpl w:val="343626F8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2">
    <w:nsid w:val="357B6F7B"/>
    <w:multiLevelType w:val="multilevel"/>
    <w:tmpl w:val="357B6F7B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3">
    <w:nsid w:val="36093A58"/>
    <w:multiLevelType w:val="multilevel"/>
    <w:tmpl w:val="36093A58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4">
    <w:nsid w:val="3BF27E33"/>
    <w:multiLevelType w:val="multilevel"/>
    <w:tmpl w:val="3BF27E33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5">
    <w:nsid w:val="3C567EE4"/>
    <w:multiLevelType w:val="multilevel"/>
    <w:tmpl w:val="3C567EE4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6">
    <w:nsid w:val="41AC2FE5"/>
    <w:multiLevelType w:val="multilevel"/>
    <w:tmpl w:val="41AC2FE5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7">
    <w:nsid w:val="44AA012C"/>
    <w:multiLevelType w:val="multilevel"/>
    <w:tmpl w:val="44AA012C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8">
    <w:nsid w:val="46AC7875"/>
    <w:multiLevelType w:val="multilevel"/>
    <w:tmpl w:val="46AC7875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29">
    <w:nsid w:val="47BA7573"/>
    <w:multiLevelType w:val="multilevel"/>
    <w:tmpl w:val="47BA7573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0">
    <w:nsid w:val="51BE32D9"/>
    <w:multiLevelType w:val="multilevel"/>
    <w:tmpl w:val="51BE32D9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1">
    <w:nsid w:val="545B7C74"/>
    <w:multiLevelType w:val="multilevel"/>
    <w:tmpl w:val="545B7C74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2">
    <w:nsid w:val="58BF63AE"/>
    <w:multiLevelType w:val="multilevel"/>
    <w:tmpl w:val="58BF63AE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3">
    <w:nsid w:val="5C6A09AB"/>
    <w:multiLevelType w:val="multilevel"/>
    <w:tmpl w:val="5C6A09AB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4">
    <w:nsid w:val="5E801FF1"/>
    <w:multiLevelType w:val="multilevel"/>
    <w:tmpl w:val="5E801FF1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5">
    <w:nsid w:val="64171D8A"/>
    <w:multiLevelType w:val="multilevel"/>
    <w:tmpl w:val="64171D8A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6">
    <w:nsid w:val="67BA1919"/>
    <w:multiLevelType w:val="multilevel"/>
    <w:tmpl w:val="67BA1919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7">
    <w:nsid w:val="68595D51"/>
    <w:multiLevelType w:val="multilevel"/>
    <w:tmpl w:val="68595D51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8">
    <w:nsid w:val="68887972"/>
    <w:multiLevelType w:val="multilevel"/>
    <w:tmpl w:val="68887972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39">
    <w:nsid w:val="6BD236FB"/>
    <w:multiLevelType w:val="multilevel"/>
    <w:tmpl w:val="6BD236FB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0">
    <w:nsid w:val="71B75BD4"/>
    <w:multiLevelType w:val="multilevel"/>
    <w:tmpl w:val="71B75BD4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1">
    <w:nsid w:val="73AF4434"/>
    <w:multiLevelType w:val="multilevel"/>
    <w:tmpl w:val="73AF4434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2">
    <w:nsid w:val="7689336A"/>
    <w:multiLevelType w:val="multilevel"/>
    <w:tmpl w:val="7689336A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3">
    <w:nsid w:val="77CC283A"/>
    <w:multiLevelType w:val="multilevel"/>
    <w:tmpl w:val="77CC283A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4">
    <w:nsid w:val="78065E86"/>
    <w:multiLevelType w:val="multilevel"/>
    <w:tmpl w:val="78065E86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5">
    <w:nsid w:val="78911546"/>
    <w:multiLevelType w:val="multilevel"/>
    <w:tmpl w:val="78911546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6">
    <w:nsid w:val="79910DB5"/>
    <w:multiLevelType w:val="multilevel"/>
    <w:tmpl w:val="79910DB5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7">
    <w:nsid w:val="7BD747E7"/>
    <w:multiLevelType w:val="multilevel"/>
    <w:tmpl w:val="7BD747E7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8">
    <w:nsid w:val="7D7C562D"/>
    <w:multiLevelType w:val="multilevel"/>
    <w:tmpl w:val="7D7C562D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49">
    <w:nsid w:val="7D82353D"/>
    <w:multiLevelType w:val="multilevel"/>
    <w:tmpl w:val="7D82353D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50">
    <w:nsid w:val="7EFA0A51"/>
    <w:multiLevelType w:val="multilevel"/>
    <w:tmpl w:val="7EFA0A51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abstractNum w:abstractNumId="51">
    <w:nsid w:val="7FAD5C3C"/>
    <w:multiLevelType w:val="multilevel"/>
    <w:tmpl w:val="7FAD5C3C"/>
    <w:lvl w:ilvl="0" w:tentative="0">
      <w:start w:val="1"/>
      <w:numFmt w:val="bullet"/>
      <w:lvlText w:val=""/>
      <w:lvlJc w:val="left"/>
      <w:pPr>
        <w:ind w:left="420" w:hanging="420"/>
      </w:pPr>
      <w:rPr>
        <w:rFonts w:ascii="Wingdings" w:hAnsi="Wingdings"/>
      </w:rPr>
    </w:lvl>
    <w:lvl w:ilvl="1" w:tentative="0">
      <w:start w:val="1"/>
      <w:numFmt w:val="bullet"/>
      <w:lvlText w:val=""/>
      <w:lvlJc w:val="left"/>
      <w:pPr>
        <w:ind w:left="840" w:hanging="420"/>
      </w:pPr>
      <w:rPr>
        <w:rFonts w:ascii="Wingdings" w:hAnsi="Wingdings"/>
      </w:rPr>
    </w:lvl>
    <w:lvl w:ilvl="2" w:tentative="0">
      <w:start w:val="1"/>
      <w:numFmt w:val="bullet"/>
      <w:lvlText w:val=""/>
      <w:lvlJc w:val="left"/>
      <w:pPr>
        <w:ind w:left="1260" w:hanging="420"/>
      </w:pPr>
      <w:rPr>
        <w:rFonts w:ascii="Wingdings" w:hAnsi="Wingdings"/>
      </w:rPr>
    </w:lvl>
    <w:lvl w:ilvl="3" w:tentative="0">
      <w:start w:val="1"/>
      <w:numFmt w:val="bullet"/>
      <w:lvlText w:val=""/>
      <w:lvlJc w:val="left"/>
      <w:pPr>
        <w:ind w:left="1680" w:hanging="420"/>
      </w:pPr>
      <w:rPr>
        <w:rFonts w:ascii="Wingdings" w:hAnsi="Wingdings"/>
      </w:rPr>
    </w:lvl>
    <w:lvl w:ilvl="4" w:tentative="0">
      <w:start w:val="1"/>
      <w:numFmt w:val="bullet"/>
      <w:lvlText w:val=""/>
      <w:lvlJc w:val="left"/>
      <w:pPr>
        <w:ind w:left="2100" w:hanging="420"/>
      </w:pPr>
      <w:rPr>
        <w:rFonts w:ascii="Wingdings" w:hAnsi="Wingdings"/>
      </w:rPr>
    </w:lvl>
    <w:lvl w:ilvl="5" w:tentative="0">
      <w:start w:val="1"/>
      <w:numFmt w:val="bullet"/>
      <w:lvlText w:val=""/>
      <w:lvlJc w:val="left"/>
      <w:pPr>
        <w:ind w:left="2520" w:hanging="420"/>
      </w:pPr>
      <w:rPr>
        <w:rFonts w:ascii="Wingdings" w:hAnsi="Wingdings"/>
      </w:rPr>
    </w:lvl>
    <w:lvl w:ilvl="6" w:tentative="0">
      <w:start w:val="1"/>
      <w:numFmt w:val="bullet"/>
      <w:lvlText w:val=""/>
      <w:lvlJc w:val="left"/>
      <w:pPr>
        <w:ind w:left="2940" w:hanging="420"/>
      </w:pPr>
      <w:rPr>
        <w:rFonts w:ascii="Wingdings" w:hAnsi="Wingdings"/>
      </w:rPr>
    </w:lvl>
    <w:lvl w:ilvl="7" w:tentative="0">
      <w:start w:val="1"/>
      <w:numFmt w:val="bullet"/>
      <w:lvlText w:val=""/>
      <w:lvlJc w:val="left"/>
      <w:pPr>
        <w:ind w:left="3360" w:hanging="420"/>
      </w:pPr>
      <w:rPr>
        <w:rFonts w:ascii="Wingdings" w:hAnsi="Wingdings"/>
      </w:rPr>
    </w:lvl>
    <w:lvl w:ilvl="8" w:tentative="0">
      <w:start w:val="1"/>
      <w:numFmt w:val="bullet"/>
      <w:lvlText w:val=""/>
      <w:lvlJc w:val="left"/>
      <w:pPr>
        <w:ind w:left="3780" w:hanging="420"/>
      </w:pPr>
      <w:rPr>
        <w:rFonts w:ascii="Wingdings" w:hAnsi="Wingdings"/>
      </w:r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43"/>
  </w:num>
  <w:num w:numId="5">
    <w:abstractNumId w:val="1"/>
  </w:num>
  <w:num w:numId="6">
    <w:abstractNumId w:val="25"/>
  </w:num>
  <w:num w:numId="7">
    <w:abstractNumId w:val="19"/>
  </w:num>
  <w:num w:numId="8">
    <w:abstractNumId w:val="11"/>
  </w:num>
  <w:num w:numId="9">
    <w:abstractNumId w:val="42"/>
  </w:num>
  <w:num w:numId="10">
    <w:abstractNumId w:val="51"/>
  </w:num>
  <w:num w:numId="11">
    <w:abstractNumId w:val="46"/>
  </w:num>
  <w:num w:numId="12">
    <w:abstractNumId w:val="9"/>
  </w:num>
  <w:num w:numId="13">
    <w:abstractNumId w:val="41"/>
  </w:num>
  <w:num w:numId="14">
    <w:abstractNumId w:val="49"/>
  </w:num>
  <w:num w:numId="15">
    <w:abstractNumId w:val="38"/>
  </w:num>
  <w:num w:numId="16">
    <w:abstractNumId w:val="23"/>
  </w:num>
  <w:num w:numId="17">
    <w:abstractNumId w:val="2"/>
  </w:num>
  <w:num w:numId="18">
    <w:abstractNumId w:val="6"/>
  </w:num>
  <w:num w:numId="19">
    <w:abstractNumId w:val="0"/>
  </w:num>
  <w:num w:numId="20">
    <w:abstractNumId w:val="21"/>
  </w:num>
  <w:num w:numId="21">
    <w:abstractNumId w:val="14"/>
  </w:num>
  <w:num w:numId="22">
    <w:abstractNumId w:val="4"/>
  </w:num>
  <w:num w:numId="23">
    <w:abstractNumId w:val="50"/>
  </w:num>
  <w:num w:numId="24">
    <w:abstractNumId w:val="20"/>
  </w:num>
  <w:num w:numId="25">
    <w:abstractNumId w:val="47"/>
  </w:num>
  <w:num w:numId="26">
    <w:abstractNumId w:val="45"/>
  </w:num>
  <w:num w:numId="27">
    <w:abstractNumId w:val="12"/>
  </w:num>
  <w:num w:numId="28">
    <w:abstractNumId w:val="31"/>
  </w:num>
  <w:num w:numId="29">
    <w:abstractNumId w:val="32"/>
  </w:num>
  <w:num w:numId="30">
    <w:abstractNumId w:val="33"/>
  </w:num>
  <w:num w:numId="31">
    <w:abstractNumId w:val="48"/>
  </w:num>
  <w:num w:numId="32">
    <w:abstractNumId w:val="36"/>
  </w:num>
  <w:num w:numId="33">
    <w:abstractNumId w:val="34"/>
  </w:num>
  <w:num w:numId="34">
    <w:abstractNumId w:val="8"/>
  </w:num>
  <w:num w:numId="35">
    <w:abstractNumId w:val="18"/>
  </w:num>
  <w:num w:numId="36">
    <w:abstractNumId w:val="37"/>
  </w:num>
  <w:num w:numId="37">
    <w:abstractNumId w:val="22"/>
  </w:num>
  <w:num w:numId="38">
    <w:abstractNumId w:val="10"/>
  </w:num>
  <w:num w:numId="39">
    <w:abstractNumId w:val="28"/>
  </w:num>
  <w:num w:numId="40">
    <w:abstractNumId w:val="26"/>
  </w:num>
  <w:num w:numId="41">
    <w:abstractNumId w:val="30"/>
  </w:num>
  <w:num w:numId="42">
    <w:abstractNumId w:val="35"/>
  </w:num>
  <w:num w:numId="43">
    <w:abstractNumId w:val="17"/>
  </w:num>
  <w:num w:numId="44">
    <w:abstractNumId w:val="39"/>
  </w:num>
  <w:num w:numId="45">
    <w:abstractNumId w:val="27"/>
  </w:num>
  <w:num w:numId="46">
    <w:abstractNumId w:val="15"/>
  </w:num>
  <w:num w:numId="47">
    <w:abstractNumId w:val="24"/>
  </w:num>
  <w:num w:numId="48">
    <w:abstractNumId w:val="3"/>
  </w:num>
  <w:num w:numId="49">
    <w:abstractNumId w:val="5"/>
  </w:num>
  <w:num w:numId="50">
    <w:abstractNumId w:val="40"/>
  </w:num>
  <w:num w:numId="51">
    <w:abstractNumId w:val="29"/>
  </w:num>
  <w:num w:numId="5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2117D"/>
    <w:rsid w:val="0002117D"/>
    <w:rsid w:val="001F56CF"/>
    <w:rsid w:val="00276A38"/>
    <w:rsid w:val="005A4647"/>
    <w:rsid w:val="00684965"/>
    <w:rsid w:val="00897D52"/>
    <w:rsid w:val="00924E31"/>
    <w:rsid w:val="00E823E0"/>
    <w:rsid w:val="313B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微软雅黑" w:hAnsi="微软雅黑" w:eastAsia="微软雅黑" w:cs="微软雅黑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sz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石墨文档正文"/>
    <w:qFormat/>
    <w:uiPriority w:val="0"/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paragraph" w:customStyle="1" w:styleId="7">
    <w:name w:val="石墨文档副标题"/>
    <w:qFormat/>
    <w:uiPriority w:val="0"/>
    <w:rPr>
      <w:rFonts w:ascii="微软雅黑" w:hAnsi="微软雅黑" w:eastAsia="微软雅黑" w:cs="微软雅黑"/>
      <w:color w:val="888888"/>
      <w:sz w:val="48"/>
      <w:szCs w:val="48"/>
      <w:lang w:val="en-US" w:eastAsia="zh-CN" w:bidi="ar-SA"/>
    </w:rPr>
  </w:style>
  <w:style w:type="paragraph" w:customStyle="1" w:styleId="8">
    <w:name w:val="石墨文档大标题"/>
    <w:next w:val="6"/>
    <w:unhideWhenUsed/>
    <w:qFormat/>
    <w:uiPriority w:val="9"/>
    <w:pPr>
      <w:spacing w:before="260" w:after="260"/>
      <w:outlineLvl w:val="0"/>
    </w:pPr>
    <w:rPr>
      <w:rFonts w:ascii="微软雅黑" w:hAnsi="微软雅黑" w:eastAsia="微软雅黑" w:cs="微软雅黑"/>
      <w:b/>
      <w:bCs/>
      <w:sz w:val="40"/>
      <w:szCs w:val="40"/>
      <w:lang w:val="en-US" w:eastAsia="zh-CN" w:bidi="ar-SA"/>
    </w:rPr>
  </w:style>
  <w:style w:type="paragraph" w:customStyle="1" w:styleId="9">
    <w:name w:val="石墨文档中标题"/>
    <w:next w:val="6"/>
    <w:unhideWhenUsed/>
    <w:qFormat/>
    <w:uiPriority w:val="9"/>
    <w:pPr>
      <w:spacing w:before="260" w:after="260"/>
      <w:outlineLvl w:val="1"/>
    </w:pPr>
    <w:rPr>
      <w:rFonts w:ascii="微软雅黑" w:hAnsi="微软雅黑" w:eastAsia="微软雅黑" w:cs="微软雅黑"/>
      <w:b/>
      <w:bCs/>
      <w:sz w:val="36"/>
      <w:szCs w:val="36"/>
      <w:lang w:val="en-US" w:eastAsia="zh-CN" w:bidi="ar-SA"/>
    </w:rPr>
  </w:style>
  <w:style w:type="paragraph" w:customStyle="1" w:styleId="10">
    <w:name w:val="石墨文档小标题"/>
    <w:next w:val="6"/>
    <w:unhideWhenUsed/>
    <w:qFormat/>
    <w:uiPriority w:val="9"/>
    <w:pPr>
      <w:spacing w:before="260" w:after="260"/>
      <w:outlineLvl w:val="2"/>
    </w:pPr>
    <w:rPr>
      <w:rFonts w:ascii="微软雅黑" w:hAnsi="微软雅黑" w:eastAsia="微软雅黑" w:cs="微软雅黑"/>
      <w:b/>
      <w:bCs/>
      <w:sz w:val="32"/>
      <w:szCs w:val="32"/>
      <w:lang w:val="en-US" w:eastAsia="zh-CN" w:bidi="ar-SA"/>
    </w:rPr>
  </w:style>
  <w:style w:type="paragraph" w:customStyle="1" w:styleId="11">
    <w:name w:val="石墨文档标题"/>
    <w:next w:val="6"/>
    <w:unhideWhenUsed/>
    <w:qFormat/>
    <w:uiPriority w:val="9"/>
    <w:pPr>
      <w:spacing w:before="260" w:after="260"/>
      <w:outlineLvl w:val="3"/>
    </w:pPr>
    <w:rPr>
      <w:rFonts w:ascii="微软雅黑" w:hAnsi="微软雅黑" w:eastAsia="微软雅黑" w:cs="微软雅黑"/>
      <w:b/>
      <w:bCs/>
      <w:sz w:val="56"/>
      <w:szCs w:val="56"/>
      <w:lang w:val="en-US" w:eastAsia="zh-CN" w:bidi="ar-SA"/>
    </w:rPr>
  </w:style>
  <w:style w:type="paragraph" w:customStyle="1" w:styleId="12">
    <w:name w:val="石墨文档引用"/>
    <w:qFormat/>
    <w:uiPriority w:val="0"/>
    <w:pPr>
      <w:pBdr>
        <w:left w:val="single" w:color="F0F0F0" w:sz="30" w:space="10"/>
      </w:pBdr>
    </w:pPr>
    <w:rPr>
      <w:rFonts w:ascii="微软雅黑" w:hAnsi="微软雅黑" w:eastAsia="微软雅黑" w:cs="微软雅黑"/>
      <w:color w:val="ADADAD"/>
      <w:sz w:val="22"/>
      <w:lang w:val="en-US" w:eastAsia="zh-CN" w:bidi="ar-SA"/>
    </w:rPr>
  </w:style>
  <w:style w:type="character" w:customStyle="1" w:styleId="13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14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236</Words>
  <Characters>1349</Characters>
  <Lines>11</Lines>
  <Paragraphs>3</Paragraphs>
  <TotalTime>0</TotalTime>
  <ScaleCrop>false</ScaleCrop>
  <LinksUpToDate>false</LinksUpToDate>
  <CharactersWithSpaces>1582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2019-07-22T18:38:00Z</dcterms:created>
  <dc:creator> </dc:creator>
  <cp:lastModifiedBy>mac</cp:lastModifiedBy>
  <dcterms:modified xsi:type="dcterms:W3CDTF">2022-05-25T10:52:33Z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